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INDICAZIONI GENERALI PER IL CONTRASTO E LA DIFFUSIONE </w:t>
        <w:br/>
        <w:t>DEL VIRUS SARS-CoV-2- 1° settembre 2022</w:t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it-IT"/>
        </w:rPr>
        <w:t>OGGETTO:</w:t>
        <w:tab/>
        <w:t>Indicazioni generali per il contrasto e la diffusione del Virus SARS-CoV-2 Anno scolastico 2022 – 23</w:t>
      </w:r>
    </w:p>
    <w:p>
      <w:pPr>
        <w:pStyle w:val="Normal"/>
        <w:ind w:left="0"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Egregio genitore,</w:t>
      </w:r>
    </w:p>
    <w:p>
      <w:pPr>
        <w:pStyle w:val="Normal"/>
        <w:ind w:left="0"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seguito delle </w:t>
      </w:r>
      <w:r>
        <w:rPr>
          <w:rFonts w:ascii="Arial" w:hAnsi="Arial"/>
          <w:i/>
          <w:sz w:val="24"/>
          <w:szCs w:val="24"/>
        </w:rPr>
        <w:t>“Indicazioni strategiche ad interim per preparedness e readiness ai fini di mitigazione delle infezioni da SARS-CoV-2 in ambito scolastico (a.s. 2022 -2023)” emanate dall’</w:t>
      </w:r>
      <w:r>
        <w:rPr>
          <w:rFonts w:ascii="Arial" w:hAnsi="Arial"/>
          <w:sz w:val="24"/>
          <w:szCs w:val="24"/>
        </w:rPr>
        <w:t>Istituto Superiore di Sanità (ISS) e aggiornate al 5 agosto 2022 ed a seguito delle ulteriori indicazioni fornite in data 28 agosto 2022 dal Ministero dell’Istruzione “</w:t>
      </w:r>
      <w:r>
        <w:rPr>
          <w:rFonts w:ascii="Arial" w:hAnsi="Arial"/>
          <w:i/>
          <w:iCs/>
          <w:sz w:val="24"/>
          <w:szCs w:val="24"/>
        </w:rPr>
        <w:t>Trasmissione del vademecum delle note tecniche concernenti le indicazioni finalizzate a mitigare gli effetti da Sars-CoV-2 in ambito scolastico, nei servizi educativi per l’infanzia e nelle scuole dell’infanzia, per l’anno scolastico 2022 – 2023</w:t>
      </w:r>
      <w:r>
        <w:rPr>
          <w:rFonts w:ascii="Arial" w:hAnsi="Arial"/>
          <w:sz w:val="24"/>
          <w:szCs w:val="24"/>
        </w:rPr>
        <w:t>”, si comunicano con la presente le principali misure per il contrasto e la diffusione del virus Sars-CoV-2 da garantire per l’inizio dell’anno scolastico.</w:t>
      </w:r>
    </w:p>
    <w:p>
      <w:pPr>
        <w:pStyle w:val="Normal"/>
        <w:spacing w:before="120" w:after="0"/>
        <w:ind w:left="0"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 elencano di seguito le </w:t>
      </w:r>
      <w:r>
        <w:rPr>
          <w:rFonts w:ascii="Arial" w:hAnsi="Arial"/>
          <w:b/>
          <w:sz w:val="24"/>
          <w:szCs w:val="24"/>
        </w:rPr>
        <w:t>principali misure di mitigazione e contenimento</w:t>
      </w:r>
      <w:r>
        <w:rPr>
          <w:rFonts w:ascii="Arial" w:hAnsi="Arial"/>
          <w:sz w:val="24"/>
          <w:szCs w:val="24"/>
        </w:rPr>
        <w:t xml:space="preserve"> della circolazione virale adottate nell’anno scolastico 2022 – 23 e di interesse per gli alunni: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Non possono entrare a scuola</w:t>
      </w:r>
      <w:r>
        <w:rPr>
          <w:rFonts w:ascii="Arial" w:hAnsi="Arial"/>
          <w:sz w:val="24"/>
          <w:szCs w:val="24"/>
        </w:rPr>
        <w:t xml:space="preserve"> gli alunni che presentano sintomi compatibili con CoViD-19 quali ad esempio: sintomi respiratori acuti come tosse e raffreddore con difficoltà respiratoria, vomito (episodi ripetuti accompagnati da malessere), diarrea (tre o più scariche con feci semiliquide o liquide), perdita del gusto, perdita dell’olfatto, cefalea intensa, temperatura corporea superiore a 37,5 C°, test diagnostico per la ricerca di SARS-CoV-2 positivo.</w:t>
      </w:r>
    </w:p>
    <w:p>
      <w:pPr>
        <w:pStyle w:val="ListParagraph"/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Gli alunni con sintomi respiratori di lieve entità ed in buone condizioni generali che non presentano febbre (ad esempio hanno il solo raffreddore), possono frequentare in presenza, </w:t>
      </w:r>
      <w:r>
        <w:rPr>
          <w:rFonts w:ascii="Arial" w:hAnsi="Arial"/>
          <w:b/>
          <w:bCs/>
          <w:sz w:val="24"/>
          <w:szCs w:val="24"/>
        </w:rPr>
        <w:t>prevedendo l’utilizzo di mascherine chirurgiche o FFP2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fino a risoluzione dei sintomi</w:t>
      </w:r>
      <w:r>
        <w:rPr>
          <w:rFonts w:ascii="Arial" w:hAnsi="Arial"/>
          <w:sz w:val="24"/>
          <w:szCs w:val="24"/>
        </w:rPr>
        <w:t>, praticando l’igiene delle mani e l’osservanza dei corretti comportamenti da mettere in atto per tenere sotto controllo il rischio di trasmissione di microrganismi da persona a persona, quali ad esempio proteggere la bocca e il naso durante gli starnuti o i colpi di tosse utilizzando fazzoletti di carta.</w:t>
      </w:r>
    </w:p>
    <w:p>
      <w:pPr>
        <w:pStyle w:val="ListParagraph"/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Non è più necessaria la misurazione della temperatura in fase di ingresso ma restano comunque a disposizione i termoscanner per verificare la temperatura di alunni che manifestassero sintomi suggestivi di CoViD-19.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Non sono più obbligatorie le mascherine chirurgiche o FFP2 </w:t>
      </w:r>
      <w:r>
        <w:rPr>
          <w:rFonts w:eastAsia="Arial" w:cs="Arial" w:ascii="Arial" w:hAnsi="Arial"/>
          <w:bCs/>
          <w:sz w:val="24"/>
          <w:szCs w:val="24"/>
          <w:lang w:val="it-IT" w:eastAsia="it-IT"/>
        </w:rPr>
        <w:t>tranne nei casi di seguito indicati e precisamente:</w:t>
      </w:r>
    </w:p>
    <w:p>
      <w:pPr>
        <w:pStyle w:val="ListParagraph"/>
        <w:numPr>
          <w:ilvl w:val="0"/>
          <w:numId w:val="1"/>
        </w:numPr>
        <w:spacing w:before="120" w:after="0"/>
        <w:ind w:left="1134" w:hanging="425"/>
        <w:contextualSpacing w:val="false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>devono indossare mascherine FFP2* gli alunni che sono a rischio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>di sviluppare forme severe di CoViD-19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, in tal senso è necessario segnalare in forma riservata al Dirigente 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>(segr.ifpa.rovereto@scuole.provincia.tn.it)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 tali necessità in modo da valutare strategie personalizzate in base al profilo di rischio. Si richiede di inviare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 una comunicazione in forma scritta   documentata e certificata dal pediatra/medico di famiglia</w:t>
      </w:r>
      <w:r>
        <w:rPr>
          <w:rFonts w:eastAsia="Arial" w:cs="Arial" w:ascii="Arial" w:hAnsi="Arial"/>
          <w:sz w:val="24"/>
          <w:szCs w:val="24"/>
          <w:lang w:val="it-IT" w:eastAsia="it-IT"/>
        </w:rPr>
        <w:t>;</w:t>
      </w:r>
    </w:p>
    <w:p>
      <w:pPr>
        <w:pStyle w:val="ListParagraph"/>
        <w:numPr>
          <w:ilvl w:val="0"/>
          <w:numId w:val="1"/>
        </w:numPr>
        <w:spacing w:before="120" w:after="0"/>
        <w:ind w:left="1134" w:hanging="425"/>
        <w:contextualSpacing w:val="false"/>
        <w:jc w:val="both"/>
        <w:rPr/>
      </w:pP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>devono indossare mascherine* chirurgiche o FFP2, fino alla risoluzione dei sintomi, g</w:t>
      </w:r>
      <w:r>
        <w:rPr>
          <w:rFonts w:ascii="Arial" w:hAnsi="Arial"/>
          <w:b/>
          <w:bCs/>
          <w:sz w:val="24"/>
          <w:szCs w:val="24"/>
        </w:rPr>
        <w:t>li alunni con sintomi respiratori di lieve entità ed in buone condizioni generali che non presentano febbre</w:t>
      </w:r>
      <w:r>
        <w:rPr>
          <w:rFonts w:ascii="Arial" w:hAnsi="Arial"/>
          <w:sz w:val="24"/>
          <w:szCs w:val="24"/>
        </w:rPr>
        <w:t xml:space="preserve"> (ad esempio hanno il solo raffreddore);</w:t>
      </w:r>
    </w:p>
    <w:p>
      <w:pPr>
        <w:pStyle w:val="ListParagraph"/>
        <w:numPr>
          <w:ilvl w:val="0"/>
          <w:numId w:val="1"/>
        </w:numPr>
        <w:spacing w:before="120" w:after="0"/>
        <w:ind w:left="1134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val="it-IT" w:eastAsia="it-IT"/>
        </w:rPr>
        <w:t>alunni che hanno la volontà di proteggersi.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È obbligatoria l’igiene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 delle mani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 utilizzando la soluzione idroalcolica posta agli ingressi, in tutti gli spazi comuni, nelle aule, nei laboratori.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Continua ad essere garantita la sanificazione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 ordinaria 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degli ambienti scolastici, procedura che prevede un livello di detersione e di disinfezione quotidiana e/o periodica a seconda degli ambienti. In presenza di uno o più casi confermati di CoViD-19 si effettuerà la </w:t>
      </w:r>
      <w:r>
        <w:rPr>
          <w:rFonts w:ascii="Arial" w:hAnsi="Arial"/>
          <w:b/>
          <w:bCs/>
          <w:sz w:val="24"/>
          <w:szCs w:val="24"/>
        </w:rPr>
        <w:t>sanificazione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 straordinaria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 degli ambienti scolastici (pulizia degli arredi, suppellettili, maniglie ecc. tramite appositi disinfettanti) e aerazione dei locali. 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È garantito il ricambio </w:t>
      </w:r>
      <w:r>
        <w:rPr>
          <w:rFonts w:ascii="Arial" w:hAnsi="Arial"/>
          <w:b/>
          <w:bCs/>
          <w:sz w:val="24"/>
          <w:szCs w:val="24"/>
        </w:rPr>
        <w:t>frequente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 dell’aria </w:t>
      </w:r>
      <w:r>
        <w:rPr>
          <w:rFonts w:eastAsia="Arial" w:cs="Arial" w:ascii="Arial" w:hAnsi="Arial"/>
          <w:sz w:val="24"/>
          <w:szCs w:val="24"/>
          <w:lang w:val="it-IT" w:eastAsia="it-IT"/>
        </w:rPr>
        <w:t>nei locali scolastici, infatti al termine di ciascuna ora verranno aperte le finestre per almeno 5 minuti per favorire il ricambio d’aria attraverso la ventilazione naturale. Gli ambienti saranno inoltre arieggiati frequentemente prima, durante e dopo la sanificazione.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Gli alunni che nel corso delle lezioni manifestino sintomi suggestivi di CoViD-19 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saranno temporaneamente 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ospitati nell’apposito locale CoViD-19 </w:t>
      </w:r>
      <w:r>
        <w:rPr>
          <w:rFonts w:eastAsia="Arial" w:cs="Arial" w:ascii="Arial" w:hAnsi="Arial"/>
          <w:sz w:val="24"/>
          <w:szCs w:val="24"/>
          <w:lang w:val="it-IT" w:eastAsia="it-IT"/>
        </w:rPr>
        <w:t>dedicato all’isolamento in attesa di organizzare il loro rientro a casa. Nel caso di alunni minorenni saranno avvisati i genitori che dovranno intervenire prontamente a ritirare i propri figli da scuola. Una volta che l’alunno ha raggiunto la propria abitazione dovrà seguire le indicazioni del proprio medico di medicina generale o pediatra di libera scelta.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Gli alunni </w:t>
      </w: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>risultati positivi al test diagnostico per SARS-CoV-2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 sono sottoposti alla misura dell’isolamento per la durata che sarà specificata dal proprio medico di medicina generale o pediatra di libera scelta. </w:t>
      </w: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 xml:space="preserve">Per il rientro a scuola è necessario </w:t>
      </w:r>
      <w:r>
        <w:rPr>
          <w:rFonts w:eastAsia="Arial" w:cs="Arial" w:ascii="Arial" w:hAnsi="Arial"/>
          <w:b/>
          <w:bCs/>
          <w:i/>
          <w:sz w:val="24"/>
          <w:szCs w:val="24"/>
          <w:lang w:val="it-IT" w:eastAsia="it-IT"/>
        </w:rPr>
        <w:t>l’esito negativo del test</w:t>
      </w: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 xml:space="preserve"> (molecolare o antigenico) al termine dell’isolamento. Al momento del rientro a scuola degli alunni negativizzati, i genitori giustificheranno gli studenti con le normali procedure per le assenze.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it-IT" w:eastAsia="it-IT"/>
        </w:rPr>
        <w:t>Nel caso in cui l’alunno sia stato a contatto stretto con casi positivi al CoViD-19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 si </w:t>
      </w:r>
      <w:r>
        <w:rPr>
          <w:rFonts w:eastAsia="Calibri" w:cs="Arial" w:ascii="Arial" w:hAnsi="Arial"/>
          <w:sz w:val="24"/>
          <w:szCs w:val="24"/>
          <w:lang w:val="it-IT" w:eastAsia="it-IT"/>
        </w:rPr>
        <w:t>applica il regime dell’auto sorveglianza che consiste nell’obbligo di indossare dispositivi di protezione delle vie respiratorie di tipo FFP2, al chiuso o in presenza di assembramenti, fino al decimo giorno successivo alla data dell’ultimo contatto stretto con il caso positivo al CoViD-19. Se durante il periodo di auto sorveglianza l’alunno manifestasse sintomi suggestivi di possibile infezione da SARS-COV-2, si deve effettuare immediatamente un test antigenico o molecolare per la rilevazione di SARS-COV-2 che in caso di risultato negativo sarà ripetuto, se ancora sono presenti sintomi, al quinto giorno successivo alla data dell’ultimo contatto.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Per precauzione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it-IT" w:eastAsia="it-IT"/>
        </w:rPr>
        <w:t xml:space="preserve"> nei momenti a rischio di aggregazione si è deciso il mantenimento degli ingressi / uscite a/da scuola separati. 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b/>
          <w:b/>
          <w:bCs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shd w:fill="auto" w:val="clear"/>
          <w:lang w:val="it-IT" w:eastAsia="it-IT"/>
        </w:rPr>
        <w:t>Entrata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auto" w:val="clear"/>
          <w:lang w:val="it-IT" w:eastAsia="it-IT"/>
        </w:rPr>
        <w:t xml:space="preserve">Dalle ore 07:30 il cancello dell'Istituto sarà aperto e gli alunni potranno recarsi al punto di ritrovo nel cortile della scuola dedicato alla classe di appartenenza, indicato sulla piantina allegata (vedi allegato A). 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auto" w:val="clear"/>
          <w:lang w:val="it-IT" w:eastAsia="it-IT"/>
        </w:rPr>
        <w:t xml:space="preserve">Alle ore 8:00 l'insegnante si troverà al punto di ritrovo della sua classe e accompagnerà gli allievi in aula utilizzando l'ingresso indicato (vedi allegato A). 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auto" w:val="clear"/>
          <w:lang w:val="it-IT" w:eastAsia="it-IT"/>
        </w:rPr>
        <w:t>Sia in entrata che in uscita gli alunni dovranno utilizzare gli ingressi/uscite riportate in allegato A.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auto" w:val="clear"/>
          <w:lang w:val="it-IT" w:eastAsia="it-IT"/>
        </w:rPr>
        <w:t>La porta d’ingresso da utilizzare dipende dall’aula/laboratorio che si deve occupare come indicato nell’allegato A.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shd w:fill="auto" w:val="clear"/>
          <w:lang w:val="it-IT" w:eastAsia="it-IT"/>
        </w:rPr>
        <w:t>Uscita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auto" w:val="clear"/>
          <w:lang w:val="it-IT" w:eastAsia="it-IT"/>
        </w:rPr>
        <w:t>La porta d’uscita da utilizzare dipende dall’aula/laboratorio che si occupa prima di uscire come indicato nell’allegato A.</w:t>
      </w:r>
    </w:p>
    <w:p>
      <w:pPr>
        <w:pStyle w:val="Normal"/>
        <w:numPr>
          <w:ilvl w:val="0"/>
          <w:numId w:val="0"/>
        </w:numPr>
        <w:spacing w:before="0" w:after="0"/>
        <w:ind w:left="1004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shd w:fill="auto" w:val="clear"/>
          <w:lang w:val="it-IT" w:eastAsia="it-IT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auto" w:val="clear"/>
          <w:lang w:val="it-IT" w:eastAsia="it-IT"/>
        </w:rPr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La </w:t>
      </w: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>ricreazione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 sarà svolta con le ordinarie modalità senza necessità di mantenere i gruppi classi suddivisi. Ci saranno due intervalli: </w:t>
      </w:r>
    </w:p>
    <w:p>
      <w:pPr>
        <w:pStyle w:val="ListParagraph"/>
        <w:numPr>
          <w:ilvl w:val="0"/>
          <w:numId w:val="2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auto" w:val="clear"/>
          <w:lang w:val="it-IT" w:eastAsia="it-IT"/>
        </w:rPr>
        <w:t xml:space="preserve">il primo dalle ore 09:50 alle 10:00 e sarà per tutte le classi che sono nelle aule con numero pari (2, 4, 6 e aula informatica per la sede storica e 10, 12, 14 per la sede nuova); </w:t>
      </w:r>
    </w:p>
    <w:p>
      <w:pPr>
        <w:pStyle w:val="ListParagraph"/>
        <w:numPr>
          <w:ilvl w:val="0"/>
          <w:numId w:val="2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auto" w:val="clear"/>
          <w:lang w:val="it-IT" w:eastAsia="it-IT"/>
        </w:rPr>
        <w:t>il secondo dalle ore 10:50 alle 11:00. e sarà per tutte le classi che sono nelle aule con numero dispari (1, 3, 5, 7 per la sede storica e 11, 13 per la sede nuova).</w:t>
      </w:r>
    </w:p>
    <w:p>
      <w:pPr>
        <w:pStyle w:val="ListParagraph"/>
        <w:numPr>
          <w:ilvl w:val="0"/>
          <w:numId w:val="0"/>
        </w:numPr>
        <w:spacing w:before="120" w:after="0"/>
        <w:ind w:left="709" w:hanging="0"/>
        <w:contextualSpacing w:val="false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Il </w:t>
      </w:r>
      <w:r>
        <w:rPr>
          <w:rFonts w:ascii="Arial" w:hAnsi="Arial"/>
          <w:b/>
          <w:bCs/>
          <w:sz w:val="24"/>
          <w:szCs w:val="24"/>
        </w:rPr>
        <w:t>materiale</w:t>
      </w:r>
      <w:r>
        <w:rPr>
          <w:rFonts w:eastAsia="Arial" w:cs="Arial" w:ascii="Arial" w:hAnsi="Arial"/>
          <w:b/>
          <w:sz w:val="24"/>
          <w:szCs w:val="24"/>
          <w:lang w:val="it-IT" w:eastAsia="it-IT"/>
        </w:rPr>
        <w:t xml:space="preserve"> scolastico</w:t>
      </w:r>
      <w:r>
        <w:rPr>
          <w:rFonts w:eastAsia="Arial" w:cs="Arial" w:ascii="Arial" w:hAnsi="Arial"/>
          <w:sz w:val="24"/>
          <w:szCs w:val="24"/>
          <w:lang w:val="it-IT" w:eastAsia="it-IT"/>
        </w:rPr>
        <w:t xml:space="preserve">, se necessario, potrà essere lasciato sotto il banco o riposto negli arredi dell’aula. </w:t>
      </w:r>
    </w:p>
    <w:p>
      <w:pPr>
        <w:pStyle w:val="ListParagraph"/>
        <w:numPr>
          <w:ilvl w:val="0"/>
          <w:numId w:val="1"/>
        </w:numPr>
        <w:spacing w:before="120" w:after="0"/>
        <w:ind w:left="709" w:hanging="425"/>
        <w:contextualSpacing w:val="false"/>
        <w:jc w:val="both"/>
        <w:rPr>
          <w:b/>
          <w:b/>
          <w:bCs/>
        </w:rPr>
      </w:pPr>
      <w:r>
        <w:rPr>
          <w:rFonts w:eastAsia="Arial" w:cs="Arial" w:ascii="Arial" w:hAnsi="Arial"/>
          <w:b/>
          <w:bCs/>
          <w:sz w:val="24"/>
          <w:szCs w:val="24"/>
          <w:lang w:val="it-IT" w:eastAsia="it-IT"/>
        </w:rPr>
        <w:t>La didattica a distanza (dad) non è prevista per gli studenti positivi al virus SARS-CoV-2.</w:t>
      </w:r>
    </w:p>
    <w:p>
      <w:pPr>
        <w:pStyle w:val="Normal"/>
        <w:spacing w:before="120" w:after="0"/>
        <w:ind w:left="0" w:firstLine="284"/>
        <w:jc w:val="both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color w:val="212529"/>
          <w:sz w:val="24"/>
          <w:szCs w:val="24"/>
          <w:lang w:eastAsia="it-IT"/>
        </w:rPr>
        <w:t xml:space="preserve">In relazione a </w:t>
      </w:r>
      <w:r>
        <w:rPr>
          <w:rFonts w:eastAsia="Arial" w:ascii="Arial" w:hAnsi="Arial"/>
          <w:b/>
          <w:color w:val="212529"/>
          <w:sz w:val="24"/>
          <w:szCs w:val="24"/>
          <w:lang w:eastAsia="it-IT"/>
        </w:rPr>
        <w:t>possibili cambiamenti del quadro epidemiologico</w:t>
      </w:r>
      <w:r>
        <w:rPr>
          <w:rFonts w:eastAsia="Arial" w:ascii="Arial" w:hAnsi="Arial"/>
          <w:color w:val="212529"/>
          <w:sz w:val="24"/>
          <w:szCs w:val="24"/>
          <w:lang w:eastAsia="it-IT"/>
        </w:rPr>
        <w:t xml:space="preserve"> nel corso dell’anno scolastico potranno esser applicate ulteriori misure di prevenzione aggiuntive.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it-IT"/>
        </w:rPr>
        <w:t>Confidando sulla collaborazione da parte di tutti, si porgono cordiali saluti.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it-IT"/>
        </w:rPr>
        <w:t xml:space="preserve">Rovereto, 8 settembre 2022                                                                       Il Dirigente 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it-IT"/>
        </w:rPr>
        <w:t>Dott. Carmine Lopardo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*Le mascherine verranno fornite dalla scuola.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Gli alunni 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it-IT" w:eastAsia="it-IT"/>
        </w:rPr>
        <w:t>che sono a rischio di sviluppare forme severe di CoViD-19 e hanno presentato la certificazione medica possono richiedere le mascherine direttamente alle referenti Covid della scuola (prof.ssa Leila Maino e prof.ssa Antonella Tucceri).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w:t>ALLEGATO: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A </w:t>
      </w:r>
      <w:r>
        <w:rPr/>
        <w:t>SCHEMA AREE RITROVO CLASSI/ENTRATE/USCITE</w:t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276" w:footer="276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ter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>
        <w:rFonts w:ascii="Canter" w:hAnsi="Canter"/>
      </w:rPr>
    </w:pPr>
    <w:r>
      <w:rPr>
        <w:rFonts w:cs="Arial" w:ascii="Arial" w:hAnsi="Arial"/>
        <w:color w:val="A6A6A6"/>
        <w:sz w:val="16"/>
        <w:szCs w:val="16"/>
      </w:rPr>
      <w:t>___________________________________________________________________________________________________________</w:t>
    </w:r>
    <w:r>
      <w:rPr>
        <w:rFonts w:cs="Arial" w:ascii="Arial" w:hAnsi="Arial"/>
        <w:b/>
        <w:sz w:val="16"/>
        <w:szCs w:val="16"/>
      </w:rPr>
      <w:br/>
    </w:r>
    <w:r>
      <w:rPr>
        <w:rFonts w:ascii="Canter" w:hAnsi="Canter"/>
        <w:sz w:val="18"/>
        <w:szCs w:val="16"/>
      </w:rPr>
      <w:t>Sede legale: viale dei Colli, 17 - 38068 Rovereto (TN) - tel. 0464439164 - fax. 0464435851</w:t>
      <w:br/>
      <w:t xml:space="preserve">C.F. n. 94031080222 – email: </w:t>
    </w:r>
    <w:hyperlink r:id="rId1">
      <w:r>
        <w:rPr>
          <w:rStyle w:val="CollegamentoInternet"/>
          <w:rFonts w:ascii="Canter" w:hAnsi="Canter"/>
          <w:sz w:val="18"/>
          <w:szCs w:val="16"/>
        </w:rPr>
        <w:t>segr.ifpa.rovereto@scuole.provincia.tn.it</w:t>
      </w:r>
    </w:hyperlink>
    <w:r>
      <w:rPr/>
      <w:t xml:space="preserve">- </w:t>
    </w:r>
    <w:r>
      <w:rPr>
        <w:rFonts w:ascii="Canter" w:hAnsi="Canter"/>
        <w:sz w:val="18"/>
        <w:szCs w:val="16"/>
      </w:rPr>
      <w:t xml:space="preserve">pec: </w:t>
    </w:r>
    <w:hyperlink r:id="rId2">
      <w:r>
        <w:rPr>
          <w:rStyle w:val="CollegamentoInternet"/>
          <w:rFonts w:ascii="Canter" w:hAnsi="Canter"/>
          <w:sz w:val="18"/>
          <w:szCs w:val="16"/>
        </w:rPr>
        <w:t>ifpa.rovereto@pec.provincia.tn.it</w:t>
      </w:r>
    </w:hyperlink>
  </w:p>
  <w:p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Arial" w:hAnsi="Arial" w:cs="Arial"/>
        <w:sz w:val="19"/>
        <w:szCs w:val="19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-348615</wp:posOffset>
          </wp:positionH>
          <wp:positionV relativeFrom="paragraph">
            <wp:posOffset>-307340</wp:posOffset>
          </wp:positionV>
          <wp:extent cx="466090" cy="701040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2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9"/>
        <w:szCs w:val="19"/>
      </w:rPr>
      <w:t>I</w:t>
    </w:r>
    <w:r>
      <w:rPr>
        <w:rFonts w:cs="Arial" w:ascii="Arial" w:hAnsi="Arial"/>
        <w:sz w:val="19"/>
        <w:szCs w:val="19"/>
      </w:rPr>
      <w:t xml:space="preserve">STITUTO di </w:t>
    </w:r>
    <w:r>
      <w:rPr>
        <w:rFonts w:cs="Arial" w:ascii="Arial" w:hAnsi="Arial"/>
        <w:b/>
        <w:sz w:val="19"/>
        <w:szCs w:val="19"/>
      </w:rPr>
      <w:t>F</w:t>
    </w:r>
    <w:r>
      <w:rPr>
        <w:rFonts w:cs="Arial" w:ascii="Arial" w:hAnsi="Arial"/>
        <w:sz w:val="19"/>
        <w:szCs w:val="19"/>
      </w:rPr>
      <w:t xml:space="preserve">ORMAZIONE </w:t>
    </w:r>
    <w:r>
      <w:rPr>
        <w:rFonts w:cs="Arial" w:ascii="Arial" w:hAnsi="Arial"/>
        <w:b/>
        <w:sz w:val="19"/>
        <w:szCs w:val="19"/>
      </w:rPr>
      <w:t>P</w:t>
    </w:r>
    <w:r>
      <w:rPr>
        <w:rFonts w:cs="Arial" w:ascii="Arial" w:hAnsi="Arial"/>
        <w:sz w:val="19"/>
        <w:szCs w:val="19"/>
      </w:rPr>
      <w:t xml:space="preserve">ROFESSIONALE </w:t>
    </w:r>
    <w:r>
      <w:rPr>
        <w:rFonts w:cs="Arial" w:ascii="Arial" w:hAnsi="Arial"/>
        <w:b/>
        <w:sz w:val="19"/>
        <w:szCs w:val="19"/>
      </w:rPr>
      <w:t>A</w:t>
    </w:r>
    <w:r>
      <w:rPr>
        <w:rFonts w:cs="Arial" w:ascii="Arial" w:hAnsi="Arial"/>
        <w:sz w:val="19"/>
        <w:szCs w:val="19"/>
      </w:rPr>
      <w:t xml:space="preserve">LBERGHIERO di </w:t>
    </w:r>
    <w:r>
      <w:rPr>
        <w:rFonts w:cs="Arial" w:ascii="Arial" w:hAnsi="Arial"/>
        <w:b/>
        <w:sz w:val="19"/>
        <w:szCs w:val="19"/>
      </w:rPr>
      <w:t>R</w:t>
    </w:r>
    <w:r>
      <w:rPr>
        <w:rFonts w:cs="Arial" w:ascii="Arial" w:hAnsi="Arial"/>
        <w:sz w:val="19"/>
        <w:szCs w:val="19"/>
      </w:rPr>
      <w:t>OVERETO</w:t>
    </w:r>
  </w:p>
  <w:p>
    <w:pPr>
      <w:pStyle w:val="Intestazione"/>
      <w:jc w:val="center"/>
      <w:rPr>
        <w:rFonts w:ascii="Arial" w:hAnsi="Arial" w:cs="Arial"/>
        <w:sz w:val="24"/>
        <w:szCs w:val="18"/>
      </w:rPr>
    </w:pPr>
    <w:r>
      <w:rPr>
        <w:rFonts w:cs="Arial" w:ascii="Arial" w:hAnsi="Arial"/>
        <w:sz w:val="24"/>
        <w:szCs w:val="18"/>
      </w:rPr>
    </w:r>
  </w:p>
  <w:p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7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5f737a"/>
    <w:pPr>
      <w:widowControl w:val="false"/>
      <w:spacing w:lineRule="auto" w:line="240" w:before="205" w:after="0"/>
      <w:ind w:left="213" w:hanging="0"/>
      <w:outlineLvl w:val="0"/>
    </w:pPr>
    <w:rPr>
      <w:rFonts w:ascii="Times New Roman" w:hAnsi="Times New Roman" w:eastAsia="Times New Roman"/>
      <w:b/>
      <w:bCs/>
      <w:lang w:eastAsia="it-IT" w:bidi="it-IT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c0484d"/>
    <w:pPr>
      <w:keepNext w:val="true"/>
      <w:keepLines/>
      <w:spacing w:before="20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c0484d"/>
    <w:pPr>
      <w:keepNext w:val="true"/>
      <w:keepLines/>
      <w:spacing w:before="200" w:after="0"/>
      <w:outlineLvl w:val="2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4a3058"/>
    <w:rPr/>
  </w:style>
  <w:style w:type="character" w:styleId="PidipaginaCarattere" w:customStyle="1">
    <w:name w:val="Piè di pagina Carattere"/>
    <w:basedOn w:val="DefaultParagraphFont"/>
    <w:uiPriority w:val="99"/>
    <w:qFormat/>
    <w:rsid w:val="004a3058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a3058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nhideWhenUsed/>
    <w:rsid w:val="005f2de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00fcc"/>
    <w:rPr/>
  </w:style>
  <w:style w:type="character" w:styleId="Titolo1Carattere" w:customStyle="1">
    <w:name w:val="Titolo 1 Carattere"/>
    <w:basedOn w:val="DefaultParagraphFont"/>
    <w:uiPriority w:val="1"/>
    <w:qFormat/>
    <w:rsid w:val="005f737a"/>
    <w:rPr>
      <w:rFonts w:ascii="Times New Roman" w:hAnsi="Times New Roman" w:eastAsia="Times New Roman"/>
      <w:b/>
      <w:bCs/>
      <w:sz w:val="22"/>
      <w:szCs w:val="22"/>
      <w:lang w:bidi="it-IT"/>
    </w:rPr>
  </w:style>
  <w:style w:type="character" w:styleId="CorpotestoCarattere" w:customStyle="1">
    <w:name w:val="Corpo testo Carattere"/>
    <w:basedOn w:val="DefaultParagraphFont"/>
    <w:uiPriority w:val="1"/>
    <w:qFormat/>
    <w:rsid w:val="005f737a"/>
    <w:rPr>
      <w:rFonts w:ascii="Times New Roman" w:hAnsi="Times New Roman" w:eastAsia="Times New Roman"/>
      <w:sz w:val="22"/>
      <w:szCs w:val="22"/>
      <w:lang w:bidi="it-IT"/>
    </w:rPr>
  </w:style>
  <w:style w:type="character" w:styleId="Corpodeltesto3Carattere" w:customStyle="1">
    <w:name w:val="Corpo del testo 3 Carattere"/>
    <w:basedOn w:val="DefaultParagraphFont"/>
    <w:link w:val="BodyText3"/>
    <w:uiPriority w:val="99"/>
    <w:semiHidden/>
    <w:qFormat/>
    <w:rsid w:val="008e1c2d"/>
    <w:rPr>
      <w:sz w:val="16"/>
      <w:szCs w:val="16"/>
      <w:lang w:eastAsia="en-US"/>
    </w:rPr>
  </w:style>
  <w:style w:type="character" w:styleId="Lrzxr" w:customStyle="1">
    <w:name w:val="lrzxr"/>
    <w:basedOn w:val="DefaultParagraphFont"/>
    <w:qFormat/>
    <w:rsid w:val="00d06442"/>
    <w:rPr/>
  </w:style>
  <w:style w:type="character" w:styleId="Titolo2Carattere" w:customStyle="1">
    <w:name w:val="Titolo 2 Carattere"/>
    <w:basedOn w:val="DefaultParagraphFont"/>
    <w:uiPriority w:val="9"/>
    <w:semiHidden/>
    <w:qFormat/>
    <w:rsid w:val="00c0484d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c0484d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f737a"/>
    <w:pPr>
      <w:widowControl w:val="false"/>
      <w:spacing w:lineRule="auto" w:line="240" w:before="0" w:after="0"/>
      <w:ind w:left="213" w:hanging="0"/>
    </w:pPr>
    <w:rPr>
      <w:rFonts w:ascii="Times New Roman" w:hAnsi="Times New Roman" w:eastAsia="Times New Roman"/>
      <w:lang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a305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4a305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a30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a24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a169e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ableParagraph" w:customStyle="1">
    <w:name w:val="Table Paragraph"/>
    <w:basedOn w:val="Normal"/>
    <w:uiPriority w:val="1"/>
    <w:qFormat/>
    <w:rsid w:val="005f737a"/>
    <w:pPr>
      <w:widowControl w:val="false"/>
      <w:spacing w:lineRule="auto" w:line="240" w:before="0" w:after="0"/>
    </w:pPr>
    <w:rPr>
      <w:rFonts w:ascii="Times New Roman" w:hAnsi="Times New Roman" w:eastAsia="Times New Roman"/>
      <w:lang w:eastAsia="it-IT" w:bidi="it-IT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8e1c2d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64b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f737a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chiara1">
    <w:name w:val="Griglia tabella chiara1"/>
    <w:basedOn w:val="Tabellanormale"/>
    <w:uiPriority w:val="40"/>
    <w:rsid w:val="004b6c6f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.ifpa.rovereto@scuole.provincia.tn.it" TargetMode="External"/><Relationship Id="rId2" Type="http://schemas.openxmlformats.org/officeDocument/2006/relationships/hyperlink" Target="mailto:ifpa.rovereto@pec.provincia.tn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02E2-F25D-434C-AFD4-07932A71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LibreOffice/7.4.0.3$Windows_X86_64 LibreOffice_project/f85e47c08ddd19c015c0114a68350214f7066f5a</Application>
  <AppVersion>15.0000</AppVersion>
  <Pages>4</Pages>
  <Words>1223</Words>
  <Characters>7198</Characters>
  <CharactersWithSpaces>8448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2021-12-20T15:49:00Z</dcterms:created>
  <dc:creator>Lorenzo</dc:creator>
  <dc:description/>
  <dc:language>it-IT</dc:language>
  <cp:lastModifiedBy/>
  <cp:lastPrinted>2022-09-08T12:05:34Z</cp:lastPrinted>
  <dcterms:modified xsi:type="dcterms:W3CDTF">2022-09-08T14:20:39Z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